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E9" w:rsidRPr="00BA15E9" w:rsidRDefault="00BA15E9" w:rsidP="00BA15E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lang w:eastAsia="fr-FR"/>
        </w:rPr>
        <w:drawing>
          <wp:inline distT="0" distB="0" distL="0" distR="0" wp14:anchorId="5F27C06B" wp14:editId="130D9F7E">
            <wp:extent cx="1619250" cy="1047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15E9" w:rsidTr="00BA15E9">
        <w:tc>
          <w:tcPr>
            <w:tcW w:w="9062" w:type="dxa"/>
          </w:tcPr>
          <w:p w:rsidR="00BA15E9" w:rsidRPr="00CD7A15" w:rsidRDefault="00BA15E9" w:rsidP="00BA15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D7A15">
              <w:rPr>
                <w:rFonts w:ascii="Arial" w:hAnsi="Arial" w:cs="Arial"/>
                <w:sz w:val="36"/>
                <w:szCs w:val="36"/>
              </w:rPr>
              <w:t>Règlement intérieur de la cantine st Joseph Rennes</w:t>
            </w:r>
          </w:p>
        </w:tc>
      </w:tr>
    </w:tbl>
    <w:p w:rsidR="00547F0F" w:rsidRDefault="00547F0F" w:rsidP="00BA15E9">
      <w:pPr>
        <w:rPr>
          <w:rFonts w:ascii="Arial" w:hAnsi="Arial" w:cs="Arial"/>
          <w:sz w:val="24"/>
          <w:szCs w:val="24"/>
        </w:rPr>
      </w:pPr>
    </w:p>
    <w:p w:rsidR="0000089B" w:rsidRDefault="00BA15E9" w:rsidP="00BA1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A15E9">
        <w:rPr>
          <w:rFonts w:ascii="Arial" w:eastAsia="Times New Roman" w:hAnsi="Arial" w:cs="Arial"/>
          <w:sz w:val="24"/>
          <w:szCs w:val="24"/>
          <w:lang w:eastAsia="fr-FR"/>
        </w:rPr>
        <w:t>La cantine scolaire</w:t>
      </w:r>
      <w:r w:rsidR="009E547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BA15E9">
        <w:rPr>
          <w:rFonts w:ascii="Arial" w:eastAsia="Times New Roman" w:hAnsi="Arial" w:cs="Arial"/>
          <w:sz w:val="24"/>
          <w:szCs w:val="24"/>
          <w:lang w:eastAsia="fr-FR"/>
        </w:rPr>
        <w:t>a une dimension éducative</w:t>
      </w:r>
      <w:r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BA15E9">
        <w:rPr>
          <w:rFonts w:ascii="Arial" w:eastAsia="Times New Roman" w:hAnsi="Arial" w:cs="Arial"/>
          <w:sz w:val="24"/>
          <w:szCs w:val="24"/>
          <w:lang w:eastAsia="fr-FR"/>
        </w:rPr>
        <w:t xml:space="preserve"> Le temps du repas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BA15E9">
        <w:rPr>
          <w:rFonts w:ascii="Arial" w:eastAsia="Times New Roman" w:hAnsi="Arial" w:cs="Arial"/>
          <w:sz w:val="24"/>
          <w:szCs w:val="24"/>
          <w:lang w:eastAsia="fr-FR"/>
        </w:rPr>
        <w:t>est un moment important dans la journée et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BA15E9">
        <w:rPr>
          <w:rFonts w:ascii="Arial" w:eastAsia="Times New Roman" w:hAnsi="Arial" w:cs="Arial"/>
          <w:sz w:val="24"/>
          <w:szCs w:val="24"/>
          <w:lang w:eastAsia="fr-FR"/>
        </w:rPr>
        <w:t>se doit d’être un moment de calme, de détente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et de convivialité où </w:t>
      </w:r>
      <w:r w:rsidRPr="00BA15E9">
        <w:rPr>
          <w:rFonts w:ascii="Arial" w:eastAsia="Times New Roman" w:hAnsi="Arial" w:cs="Arial"/>
          <w:sz w:val="24"/>
          <w:szCs w:val="24"/>
          <w:lang w:eastAsia="fr-FR"/>
        </w:rPr>
        <w:t xml:space="preserve">chacun est invité à goûter les aliments. </w:t>
      </w:r>
    </w:p>
    <w:p w:rsidR="00BA15E9" w:rsidRPr="00BA15E9" w:rsidRDefault="00BA15E9" w:rsidP="00BA1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A15E9">
        <w:rPr>
          <w:rFonts w:ascii="Arial" w:eastAsia="Times New Roman" w:hAnsi="Arial" w:cs="Arial"/>
          <w:sz w:val="24"/>
          <w:szCs w:val="24"/>
          <w:lang w:eastAsia="fr-FR"/>
        </w:rPr>
        <w:t>Pendant le déjeuner, les enfants sont placés sous la responsabili</w:t>
      </w:r>
      <w:r>
        <w:rPr>
          <w:rFonts w:ascii="Arial" w:eastAsia="Times New Roman" w:hAnsi="Arial" w:cs="Arial"/>
          <w:sz w:val="24"/>
          <w:szCs w:val="24"/>
          <w:lang w:eastAsia="fr-FR"/>
        </w:rPr>
        <w:t>té du personnel OGEC.</w:t>
      </w:r>
    </w:p>
    <w:p w:rsidR="00BA15E9" w:rsidRDefault="00BA15E9" w:rsidP="00BA1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A15E9">
        <w:rPr>
          <w:rFonts w:ascii="Arial" w:eastAsia="Times New Roman" w:hAnsi="Arial" w:cs="Arial"/>
          <w:sz w:val="24"/>
          <w:szCs w:val="24"/>
          <w:lang w:eastAsia="fr-FR"/>
        </w:rPr>
        <w:t>Le règlement intérieur doit permettre à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chacun de respecter des règles </w:t>
      </w:r>
      <w:r w:rsidRPr="00BA15E9">
        <w:rPr>
          <w:rFonts w:ascii="Arial" w:eastAsia="Times New Roman" w:hAnsi="Arial" w:cs="Arial"/>
          <w:sz w:val="24"/>
          <w:szCs w:val="24"/>
          <w:lang w:eastAsia="fr-FR"/>
        </w:rPr>
        <w:t xml:space="preserve">indispensables au bon fonctionnement du service, </w:t>
      </w:r>
    </w:p>
    <w:p w:rsidR="00BA15E9" w:rsidRDefault="00BA15E9" w:rsidP="00BA1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BA15E9" w:rsidRPr="00BA15E9" w:rsidRDefault="00BA15E9" w:rsidP="00BA1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A15E9">
        <w:rPr>
          <w:rFonts w:ascii="Arial" w:eastAsia="Times New Roman" w:hAnsi="Arial" w:cs="Arial"/>
          <w:b/>
          <w:sz w:val="24"/>
          <w:szCs w:val="24"/>
          <w:lang w:eastAsia="fr-FR"/>
        </w:rPr>
        <w:t>Merci de bien vouloir en prendre connaissance, avec vos enfants</w:t>
      </w:r>
      <w:r w:rsidRPr="00BA15E9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BA15E9" w:rsidRPr="00BA15E9" w:rsidRDefault="00BA15E9" w:rsidP="00BA1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A15E9">
        <w:rPr>
          <w:rFonts w:ascii="Arial" w:eastAsia="Times New Roman" w:hAnsi="Arial" w:cs="Arial"/>
          <w:sz w:val="24"/>
          <w:szCs w:val="24"/>
          <w:lang w:eastAsia="fr-FR"/>
        </w:rPr>
        <w:t>Le texte sera revu annuellement afin de rester adapté à la vie du restaurant scolaire</w:t>
      </w:r>
    </w:p>
    <w:p w:rsidR="00BA15E9" w:rsidRDefault="00BA15E9" w:rsidP="00BA15E9">
      <w:pPr>
        <w:rPr>
          <w:rFonts w:ascii="Arial" w:hAnsi="Arial" w:cs="Arial"/>
          <w:sz w:val="24"/>
          <w:szCs w:val="24"/>
        </w:rPr>
      </w:pPr>
    </w:p>
    <w:p w:rsidR="00BA15E9" w:rsidRDefault="00BA15E9" w:rsidP="00BA15E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Inscription</w:t>
      </w:r>
    </w:p>
    <w:p w:rsidR="00D21176" w:rsidRPr="00EF41ED" w:rsidRDefault="00EF41ED" w:rsidP="00D21176">
      <w:pPr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L’inscription aux repas se fait chaque matin en classe par un pointage des enfants inscrits. Les repas sont commandés avant 8 h 45.</w:t>
      </w:r>
    </w:p>
    <w:p w:rsidR="00D21176" w:rsidRPr="00D21176" w:rsidRDefault="00D21176" w:rsidP="00D21176">
      <w:pPr>
        <w:rPr>
          <w:rFonts w:ascii="Arial" w:eastAsia="Times New Roman" w:hAnsi="Arial" w:cs="Arial"/>
          <w:b/>
          <w:sz w:val="25"/>
          <w:szCs w:val="25"/>
          <w:u w:val="single"/>
          <w:lang w:eastAsia="fr-FR"/>
        </w:rPr>
      </w:pPr>
      <w:r w:rsidRPr="00D21176">
        <w:rPr>
          <w:rFonts w:ascii="Arial" w:eastAsia="Times New Roman" w:hAnsi="Arial" w:cs="Arial"/>
          <w:b/>
          <w:sz w:val="25"/>
          <w:szCs w:val="25"/>
          <w:u w:val="single"/>
          <w:lang w:eastAsia="fr-FR"/>
        </w:rPr>
        <w:t>Discipline</w:t>
      </w:r>
    </w:p>
    <w:p w:rsidR="00D21176" w:rsidRDefault="00D21176" w:rsidP="00D21176">
      <w:pPr>
        <w:rPr>
          <w:rFonts w:ascii="Arial" w:eastAsia="Times New Roman" w:hAnsi="Arial" w:cs="Arial"/>
          <w:sz w:val="25"/>
          <w:szCs w:val="25"/>
          <w:lang w:eastAsia="fr-FR"/>
        </w:rPr>
      </w:pPr>
      <w:r w:rsidRPr="00D21176">
        <w:rPr>
          <w:rFonts w:ascii="Arial" w:eastAsia="Times New Roman" w:hAnsi="Arial" w:cs="Arial"/>
          <w:sz w:val="25"/>
          <w:szCs w:val="25"/>
          <w:lang w:eastAsia="fr-FR"/>
        </w:rPr>
        <w:t>Identique à celle qui est exigée dans le cadre ordinaire de l’école</w:t>
      </w:r>
      <w:r>
        <w:rPr>
          <w:rFonts w:ascii="Arial" w:eastAsia="Times New Roman" w:hAnsi="Arial" w:cs="Arial"/>
          <w:sz w:val="25"/>
          <w:szCs w:val="25"/>
          <w:lang w:eastAsia="fr-FR"/>
        </w:rPr>
        <w:t>, il est indispensable que les règles é</w:t>
      </w:r>
      <w:r w:rsidR="0000089B">
        <w:rPr>
          <w:rFonts w:ascii="Arial" w:eastAsia="Times New Roman" w:hAnsi="Arial" w:cs="Arial"/>
          <w:sz w:val="25"/>
          <w:szCs w:val="25"/>
          <w:lang w:eastAsia="fr-FR"/>
        </w:rPr>
        <w:t>lémentaires de vie en collectivité</w:t>
      </w:r>
      <w:r>
        <w:rPr>
          <w:rFonts w:ascii="Arial" w:eastAsia="Times New Roman" w:hAnsi="Arial" w:cs="Arial"/>
          <w:sz w:val="25"/>
          <w:szCs w:val="25"/>
          <w:lang w:eastAsia="fr-FR"/>
        </w:rPr>
        <w:t xml:space="preserve"> soient respectées, à savoir :</w:t>
      </w:r>
    </w:p>
    <w:p w:rsidR="00D21176" w:rsidRDefault="00D21176" w:rsidP="00D2117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Respect mutuel</w:t>
      </w:r>
    </w:p>
    <w:p w:rsidR="00D21176" w:rsidRDefault="00D21176" w:rsidP="00D2117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Obéissance aux règles</w:t>
      </w:r>
    </w:p>
    <w:p w:rsidR="00D21176" w:rsidRDefault="00D21176" w:rsidP="00D21176">
      <w:pPr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En venant déjeuner à la cantine, l’enfant s’engage à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1176" w:rsidTr="00D21176">
        <w:tc>
          <w:tcPr>
            <w:tcW w:w="4531" w:type="dxa"/>
          </w:tcPr>
          <w:p w:rsidR="00D21176" w:rsidRPr="0000089B" w:rsidRDefault="00D21176" w:rsidP="00D21176">
            <w:pPr>
              <w:jc w:val="center"/>
              <w:rPr>
                <w:rFonts w:ascii="Arial" w:eastAsia="Times New Roman" w:hAnsi="Arial" w:cs="Arial"/>
                <w:b/>
                <w:sz w:val="25"/>
                <w:szCs w:val="25"/>
                <w:u w:val="single"/>
                <w:lang w:eastAsia="fr-FR"/>
              </w:rPr>
            </w:pPr>
            <w:r w:rsidRPr="0000089B">
              <w:rPr>
                <w:rFonts w:ascii="Arial" w:eastAsia="Times New Roman" w:hAnsi="Arial" w:cs="Arial"/>
                <w:b/>
                <w:sz w:val="25"/>
                <w:szCs w:val="25"/>
                <w:u w:val="single"/>
                <w:lang w:eastAsia="fr-FR"/>
              </w:rPr>
              <w:t>Avant le repas</w:t>
            </w:r>
          </w:p>
          <w:p w:rsidR="00D21176" w:rsidRDefault="00D21176" w:rsidP="00D21176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5"/>
                <w:szCs w:val="25"/>
                <w:lang w:eastAsia="fr-FR"/>
              </w:rPr>
            </w:pPr>
            <w:r w:rsidRPr="00D21176">
              <w:rPr>
                <w:rFonts w:ascii="Arial" w:eastAsia="Times New Roman" w:hAnsi="Arial" w:cs="Arial"/>
                <w:sz w:val="25"/>
                <w:szCs w:val="25"/>
                <w:lang w:eastAsia="fr-FR"/>
              </w:rPr>
              <w:t>aller aux toilettes</w:t>
            </w:r>
          </w:p>
          <w:p w:rsidR="00D21176" w:rsidRPr="0000089B" w:rsidRDefault="00D21176" w:rsidP="00D21176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25"/>
                <w:szCs w:val="25"/>
                <w:lang w:eastAsia="fr-FR"/>
              </w:rPr>
            </w:pPr>
            <w:r w:rsidRPr="0000089B">
              <w:rPr>
                <w:rFonts w:ascii="Arial" w:eastAsia="Times New Roman" w:hAnsi="Arial" w:cs="Arial"/>
                <w:b/>
                <w:sz w:val="25"/>
                <w:szCs w:val="25"/>
                <w:lang w:eastAsia="fr-FR"/>
              </w:rPr>
              <w:t xml:space="preserve">se laver les mains </w:t>
            </w:r>
          </w:p>
          <w:p w:rsidR="00D21176" w:rsidRDefault="00D21176" w:rsidP="00D21176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5"/>
                <w:szCs w:val="25"/>
                <w:lang w:eastAsia="fr-F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fr-FR"/>
              </w:rPr>
              <w:t>se mettre en rang dans le calme</w:t>
            </w:r>
          </w:p>
          <w:p w:rsidR="00D21176" w:rsidRPr="00D21176" w:rsidRDefault="00D21176" w:rsidP="00D21176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5"/>
                <w:szCs w:val="25"/>
                <w:lang w:eastAsia="fr-F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fr-FR"/>
              </w:rPr>
              <w:t>ne pas bousculer se camarades</w:t>
            </w:r>
          </w:p>
          <w:p w:rsidR="00D21176" w:rsidRDefault="00D21176" w:rsidP="00D21176">
            <w:pPr>
              <w:rPr>
                <w:rFonts w:ascii="Arial" w:eastAsia="Times New Roman" w:hAnsi="Arial" w:cs="Arial"/>
                <w:sz w:val="25"/>
                <w:szCs w:val="25"/>
                <w:lang w:eastAsia="fr-FR"/>
              </w:rPr>
            </w:pPr>
          </w:p>
          <w:p w:rsidR="00D21176" w:rsidRPr="00D21176" w:rsidRDefault="00D21176" w:rsidP="00D21176">
            <w:pPr>
              <w:rPr>
                <w:rFonts w:ascii="Arial" w:eastAsia="Times New Roman" w:hAnsi="Arial" w:cs="Arial"/>
                <w:sz w:val="25"/>
                <w:szCs w:val="25"/>
                <w:lang w:eastAsia="fr-FR"/>
              </w:rPr>
            </w:pPr>
          </w:p>
        </w:tc>
        <w:tc>
          <w:tcPr>
            <w:tcW w:w="4531" w:type="dxa"/>
          </w:tcPr>
          <w:p w:rsidR="00D21176" w:rsidRPr="0000089B" w:rsidRDefault="00D21176" w:rsidP="00D21176">
            <w:pPr>
              <w:jc w:val="center"/>
              <w:rPr>
                <w:rFonts w:ascii="Arial" w:eastAsia="Times New Roman" w:hAnsi="Arial" w:cs="Arial"/>
                <w:b/>
                <w:sz w:val="25"/>
                <w:szCs w:val="25"/>
                <w:u w:val="single"/>
                <w:lang w:eastAsia="fr-FR"/>
              </w:rPr>
            </w:pPr>
            <w:r w:rsidRPr="0000089B">
              <w:rPr>
                <w:rFonts w:ascii="Arial" w:eastAsia="Times New Roman" w:hAnsi="Arial" w:cs="Arial"/>
                <w:b/>
                <w:sz w:val="25"/>
                <w:szCs w:val="25"/>
                <w:u w:val="single"/>
                <w:lang w:eastAsia="fr-FR"/>
              </w:rPr>
              <w:t>Pendant le repas</w:t>
            </w:r>
          </w:p>
          <w:p w:rsidR="00D21176" w:rsidRDefault="00D21176" w:rsidP="00D21176">
            <w:pPr>
              <w:pStyle w:val="Paragraphedeliste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5"/>
                <w:szCs w:val="25"/>
                <w:lang w:eastAsia="fr-F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fr-FR"/>
              </w:rPr>
              <w:t>ne pas se déplacer sans autorisation</w:t>
            </w:r>
          </w:p>
          <w:p w:rsidR="00D21176" w:rsidRDefault="00D21176" w:rsidP="00D21176">
            <w:pPr>
              <w:pStyle w:val="Paragraphedeliste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5"/>
                <w:szCs w:val="25"/>
                <w:lang w:eastAsia="fr-F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fr-FR"/>
              </w:rPr>
              <w:t>ne pas crier</w:t>
            </w:r>
          </w:p>
          <w:p w:rsidR="00D21176" w:rsidRPr="00A2496C" w:rsidRDefault="00D21176" w:rsidP="00D21176">
            <w:pPr>
              <w:pStyle w:val="Paragraphedeliste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25"/>
                <w:szCs w:val="25"/>
                <w:lang w:eastAsia="fr-FR"/>
              </w:rPr>
            </w:pPr>
            <w:r w:rsidRPr="00A2496C">
              <w:rPr>
                <w:rFonts w:ascii="Arial" w:eastAsia="Times New Roman" w:hAnsi="Arial" w:cs="Arial"/>
                <w:b/>
                <w:sz w:val="25"/>
                <w:szCs w:val="25"/>
                <w:lang w:eastAsia="fr-FR"/>
              </w:rPr>
              <w:t>ne pas jouer avec la nourriture</w:t>
            </w:r>
          </w:p>
          <w:p w:rsidR="00D21176" w:rsidRPr="00A2496C" w:rsidRDefault="00D21176" w:rsidP="00D21176">
            <w:pPr>
              <w:pStyle w:val="Paragraphedeliste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25"/>
                <w:szCs w:val="25"/>
                <w:lang w:eastAsia="fr-FR"/>
              </w:rPr>
            </w:pPr>
            <w:r w:rsidRPr="00A2496C">
              <w:rPr>
                <w:rFonts w:ascii="Arial" w:eastAsia="Times New Roman" w:hAnsi="Arial" w:cs="Arial"/>
                <w:b/>
                <w:sz w:val="25"/>
                <w:szCs w:val="25"/>
                <w:lang w:eastAsia="fr-FR"/>
              </w:rPr>
              <w:t>goûter à tout</w:t>
            </w:r>
          </w:p>
          <w:p w:rsidR="00D21176" w:rsidRDefault="00D21176" w:rsidP="00D21176">
            <w:pPr>
              <w:pStyle w:val="Paragraphedeliste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5"/>
                <w:szCs w:val="25"/>
                <w:lang w:eastAsia="fr-F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fr-FR"/>
              </w:rPr>
              <w:t>respecter le personnel, les camarades, le matériel et les locaux.</w:t>
            </w:r>
          </w:p>
          <w:p w:rsidR="00D21176" w:rsidRPr="00D21176" w:rsidRDefault="00D21176" w:rsidP="00D21176">
            <w:pPr>
              <w:pStyle w:val="Paragraphedeliste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5"/>
                <w:szCs w:val="25"/>
                <w:lang w:eastAsia="fr-F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fr-FR"/>
              </w:rPr>
              <w:t>Etre poli et courtois</w:t>
            </w:r>
          </w:p>
        </w:tc>
      </w:tr>
    </w:tbl>
    <w:p w:rsidR="00D21176" w:rsidRDefault="00D21176" w:rsidP="00D21176">
      <w:pPr>
        <w:rPr>
          <w:rFonts w:ascii="Arial" w:eastAsia="Times New Roman" w:hAnsi="Arial" w:cs="Arial"/>
          <w:sz w:val="25"/>
          <w:szCs w:val="25"/>
          <w:lang w:eastAsia="fr-FR"/>
        </w:rPr>
      </w:pPr>
    </w:p>
    <w:p w:rsidR="0000089B" w:rsidRPr="00D21176" w:rsidRDefault="0000089B" w:rsidP="00D21176">
      <w:pPr>
        <w:rPr>
          <w:rFonts w:ascii="Arial" w:eastAsia="Times New Roman" w:hAnsi="Arial" w:cs="Arial"/>
          <w:sz w:val="25"/>
          <w:szCs w:val="25"/>
          <w:lang w:eastAsia="fr-FR"/>
        </w:rPr>
      </w:pPr>
    </w:p>
    <w:p w:rsidR="00D21176" w:rsidRPr="00D21176" w:rsidRDefault="00D21176" w:rsidP="00BA1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L’enfant a aussi des droits :</w:t>
      </w:r>
    </w:p>
    <w:p w:rsidR="00BA15E9" w:rsidRDefault="00A2496C" w:rsidP="00A2496C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L’enfant a le droit d’être respecté, d’être écouté, de s’exprimer</w:t>
      </w:r>
    </w:p>
    <w:p w:rsidR="00A2496C" w:rsidRDefault="00A2496C" w:rsidP="00A2496C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L’enfant peut à tout moment exprimer, à la responsable, un souci, une inquiétude</w:t>
      </w:r>
    </w:p>
    <w:p w:rsidR="00A2496C" w:rsidRDefault="00A2496C" w:rsidP="00A2496C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L’enfant doit être protégé contre les moqueries des autres enfants,</w:t>
      </w:r>
    </w:p>
    <w:p w:rsidR="00A2496C" w:rsidRDefault="00A2496C" w:rsidP="00A2496C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L’enfant doit prendre son repas dans de bonnes conditions afin de lui permettre de passer un moment convivial et détendu.</w:t>
      </w:r>
    </w:p>
    <w:p w:rsidR="00A2496C" w:rsidRDefault="00A2496C" w:rsidP="00A249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Médicaments et régimes alimentaires</w:t>
      </w:r>
    </w:p>
    <w:p w:rsidR="00A2496C" w:rsidRDefault="00A2496C" w:rsidP="00A24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Aucune prise de médicaments n’est autorisée à l’école. </w:t>
      </w:r>
    </w:p>
    <w:p w:rsidR="00A2496C" w:rsidRDefault="00A2496C" w:rsidP="00A24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les enfants souffrant d’allergies alimentaires, l’école et la famille devront rédiger un projet d’accueil individualisé (PAI) précisant les aliments allergènes et le protocole en cas de crise.</w:t>
      </w:r>
    </w:p>
    <w:p w:rsidR="00A2496C" w:rsidRDefault="00046137" w:rsidP="00A249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Déroulement d’un service</w:t>
      </w:r>
    </w:p>
    <w:p w:rsidR="00046137" w:rsidRPr="00046137" w:rsidRDefault="00046137" w:rsidP="00046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046137">
        <w:rPr>
          <w:rFonts w:ascii="Arial" w:eastAsia="Times New Roman" w:hAnsi="Arial" w:cs="Arial"/>
          <w:sz w:val="24"/>
          <w:szCs w:val="24"/>
          <w:lang w:eastAsia="fr-FR"/>
        </w:rPr>
        <w:t xml:space="preserve">Le personnel est chargé de veiller au bon déroulement des repas. Celui-ci doit: </w:t>
      </w:r>
    </w:p>
    <w:p w:rsidR="00046137" w:rsidRDefault="00046137" w:rsidP="00046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046137">
        <w:rPr>
          <w:rFonts w:ascii="Arial" w:eastAsia="Times New Roman" w:hAnsi="Arial" w:cs="Arial"/>
          <w:sz w:val="24"/>
          <w:szCs w:val="24"/>
          <w:lang w:eastAsia="fr-FR"/>
        </w:rPr>
        <w:t>- faire l’appe</w:t>
      </w:r>
      <w:r w:rsidR="0000089B">
        <w:rPr>
          <w:rFonts w:ascii="Arial" w:eastAsia="Times New Roman" w:hAnsi="Arial" w:cs="Arial"/>
          <w:sz w:val="24"/>
          <w:szCs w:val="24"/>
          <w:lang w:eastAsia="fr-FR"/>
        </w:rPr>
        <w:t>l pour confirmer les présences et scanner la carte de cantine pour la facturation,</w:t>
      </w:r>
    </w:p>
    <w:p w:rsidR="00046137" w:rsidRPr="00046137" w:rsidRDefault="00046137" w:rsidP="00046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046137">
        <w:rPr>
          <w:rFonts w:ascii="Arial" w:eastAsia="Times New Roman" w:hAnsi="Arial" w:cs="Arial"/>
          <w:sz w:val="24"/>
          <w:szCs w:val="24"/>
          <w:lang w:eastAsia="fr-FR"/>
        </w:rPr>
        <w:t xml:space="preserve">- prendre en charge les enfants déjeunant au restaurant scolaire ; </w:t>
      </w:r>
    </w:p>
    <w:p w:rsidR="00046137" w:rsidRPr="00046137" w:rsidRDefault="00046137" w:rsidP="00046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046137">
        <w:rPr>
          <w:rFonts w:ascii="Arial" w:eastAsia="Times New Roman" w:hAnsi="Arial" w:cs="Arial"/>
          <w:sz w:val="24"/>
          <w:szCs w:val="24"/>
          <w:lang w:eastAsia="fr-FR"/>
        </w:rPr>
        <w:t xml:space="preserve">- veiller à ce que les enfants goûtent tous les plats et mangent suffisamment, </w:t>
      </w:r>
    </w:p>
    <w:p w:rsidR="00046137" w:rsidRPr="00046137" w:rsidRDefault="00046137" w:rsidP="00046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046137">
        <w:rPr>
          <w:rFonts w:ascii="Arial" w:eastAsia="Times New Roman" w:hAnsi="Arial" w:cs="Arial"/>
          <w:sz w:val="24"/>
          <w:szCs w:val="24"/>
          <w:lang w:eastAsia="fr-FR"/>
        </w:rPr>
        <w:t xml:space="preserve">- prévenir toute agitation et faire preuve d’autorité, ramener le calme si nécessaire, en se faisant respecter des enfants et en les respectant </w:t>
      </w:r>
    </w:p>
    <w:p w:rsidR="00046137" w:rsidRPr="00046137" w:rsidRDefault="00046137" w:rsidP="00046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046137">
        <w:rPr>
          <w:rFonts w:ascii="Arial" w:eastAsia="Times New Roman" w:hAnsi="Arial" w:cs="Arial"/>
          <w:sz w:val="24"/>
          <w:szCs w:val="24"/>
          <w:lang w:eastAsia="fr-FR"/>
        </w:rPr>
        <w:t>- Le personnel doit veiller au respect de l'hygiène</w:t>
      </w:r>
      <w:r w:rsidRPr="00046137">
        <w:rPr>
          <w:rFonts w:ascii="Arial" w:eastAsia="Times New Roman" w:hAnsi="Arial" w:cs="Arial"/>
          <w:sz w:val="30"/>
          <w:szCs w:val="30"/>
          <w:lang w:eastAsia="fr-FR"/>
        </w:rPr>
        <w:t xml:space="preserve">. </w:t>
      </w:r>
    </w:p>
    <w:p w:rsidR="00046137" w:rsidRDefault="00046137" w:rsidP="00046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46137" w:rsidRDefault="00046137" w:rsidP="00046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046137">
        <w:rPr>
          <w:rFonts w:ascii="Arial" w:eastAsia="Times New Roman" w:hAnsi="Arial" w:cs="Arial"/>
          <w:sz w:val="24"/>
          <w:szCs w:val="24"/>
          <w:lang w:eastAsia="fr-FR"/>
        </w:rPr>
        <w:t xml:space="preserve">Il guide, conseille et aide l'enfant lorsqu'il est à table et l'invite à modérer ses gestes, et le volume de sa voix. </w:t>
      </w:r>
    </w:p>
    <w:p w:rsidR="00046137" w:rsidRPr="00046137" w:rsidRDefault="00046137" w:rsidP="00046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46137" w:rsidRPr="00046137" w:rsidRDefault="00046137" w:rsidP="000461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046137">
        <w:rPr>
          <w:rFonts w:ascii="Arial" w:eastAsia="Times New Roman" w:hAnsi="Arial" w:cs="Arial"/>
          <w:sz w:val="24"/>
          <w:szCs w:val="24"/>
          <w:lang w:eastAsia="fr-FR"/>
        </w:rPr>
        <w:t xml:space="preserve">Le personnel se doit de promouvoir de saines habitudes alimentaires et aider à la formation du goût de l'enfant. Il favorise l'acceptation des plats nouveaux sachant que l'enfant peut être décontenancé face à des aliments qu'il n'a pas l'habitude de consommer chez lui. </w:t>
      </w:r>
      <w:r w:rsidRPr="00046137">
        <w:rPr>
          <w:rFonts w:ascii="Arial" w:eastAsia="Times New Roman" w:hAnsi="Arial" w:cs="Arial"/>
          <w:b/>
          <w:sz w:val="24"/>
          <w:szCs w:val="24"/>
          <w:lang w:eastAsia="fr-FR"/>
        </w:rPr>
        <w:t>Pour c</w:t>
      </w:r>
      <w:r w:rsidR="00CD7A15">
        <w:rPr>
          <w:rFonts w:ascii="Arial" w:eastAsia="Times New Roman" w:hAnsi="Arial" w:cs="Arial"/>
          <w:b/>
          <w:sz w:val="24"/>
          <w:szCs w:val="24"/>
          <w:lang w:eastAsia="fr-FR"/>
        </w:rPr>
        <w:t>ela il commencera à ne faire</w:t>
      </w:r>
      <w:r w:rsidRPr="00046137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goûter que de faibles quantités de l'aliment mal accueilli. </w:t>
      </w:r>
    </w:p>
    <w:p w:rsidR="00046137" w:rsidRDefault="00F24E43" w:rsidP="00A24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quantités sont adaptées en fonction de la demande des enfants.</w:t>
      </w:r>
    </w:p>
    <w:p w:rsidR="004E70F9" w:rsidRDefault="004E70F9" w:rsidP="00A2496C">
      <w:pPr>
        <w:rPr>
          <w:rFonts w:ascii="Arial" w:hAnsi="Arial" w:cs="Arial"/>
          <w:sz w:val="24"/>
          <w:szCs w:val="24"/>
        </w:rPr>
      </w:pPr>
    </w:p>
    <w:p w:rsidR="004E70F9" w:rsidRPr="00046137" w:rsidRDefault="004E70F9" w:rsidP="00A2496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E70F9" w:rsidRPr="00046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D2205"/>
    <w:multiLevelType w:val="hybridMultilevel"/>
    <w:tmpl w:val="9702C922"/>
    <w:lvl w:ilvl="0" w:tplc="AF34D6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A081C"/>
    <w:multiLevelType w:val="hybridMultilevel"/>
    <w:tmpl w:val="1834E7B2"/>
    <w:lvl w:ilvl="0" w:tplc="AF34D6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E9"/>
    <w:rsid w:val="0000089B"/>
    <w:rsid w:val="00046137"/>
    <w:rsid w:val="004E70F9"/>
    <w:rsid w:val="00547F0F"/>
    <w:rsid w:val="005544BA"/>
    <w:rsid w:val="009E547E"/>
    <w:rsid w:val="00A2496C"/>
    <w:rsid w:val="00BA15E9"/>
    <w:rsid w:val="00CD7A15"/>
    <w:rsid w:val="00D21176"/>
    <w:rsid w:val="00EF41ED"/>
    <w:rsid w:val="00F2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E02FE-753A-4BD5-86C5-F3D1A3E7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211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13</cp:revision>
  <cp:lastPrinted>2019-11-14T13:41:00Z</cp:lastPrinted>
  <dcterms:created xsi:type="dcterms:W3CDTF">2018-04-17T12:25:00Z</dcterms:created>
  <dcterms:modified xsi:type="dcterms:W3CDTF">2020-03-30T10:29:00Z</dcterms:modified>
</cp:coreProperties>
</file>